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6E" w:rsidRDefault="0094046E" w:rsidP="0094046E">
      <w:pPr>
        <w:autoSpaceDE w:val="0"/>
        <w:autoSpaceDN w:val="0"/>
        <w:adjustRightInd w:val="0"/>
        <w:spacing w:after="0" w:line="240" w:lineRule="auto"/>
        <w:jc w:val="center"/>
        <w:rPr>
          <w:rFonts w:cs="CMR10"/>
          <w:b/>
          <w:sz w:val="36"/>
          <w:szCs w:val="36"/>
          <w:lang w:val="en-US"/>
        </w:rPr>
      </w:pPr>
      <w:bookmarkStart w:id="0" w:name="_GoBack"/>
      <w:bookmarkEnd w:id="0"/>
      <w:r w:rsidRPr="0094046E">
        <w:rPr>
          <w:rFonts w:cs="CMR10"/>
          <w:b/>
          <w:sz w:val="36"/>
          <w:szCs w:val="36"/>
          <w:lang w:val="en-US"/>
        </w:rPr>
        <w:t>TEAM COMPETITION</w:t>
      </w:r>
    </w:p>
    <w:p w:rsidR="0094046E" w:rsidRPr="0094046E" w:rsidRDefault="0094046E" w:rsidP="0094046E">
      <w:pPr>
        <w:autoSpaceDE w:val="0"/>
        <w:autoSpaceDN w:val="0"/>
        <w:adjustRightInd w:val="0"/>
        <w:spacing w:after="0" w:line="240" w:lineRule="auto"/>
        <w:jc w:val="center"/>
        <w:rPr>
          <w:rFonts w:cs="CMR10"/>
          <w:b/>
          <w:sz w:val="36"/>
          <w:szCs w:val="36"/>
          <w:lang w:val="en-US"/>
        </w:rPr>
      </w:pPr>
    </w:p>
    <w:p w:rsidR="00A95226" w:rsidRPr="0094046E" w:rsidRDefault="0094046E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b/>
          <w:sz w:val="24"/>
          <w:szCs w:val="24"/>
          <w:lang w:val="en-US"/>
        </w:rPr>
      </w:pPr>
      <w:r>
        <w:rPr>
          <w:rFonts w:cs="CMR10"/>
          <w:b/>
          <w:sz w:val="24"/>
          <w:szCs w:val="24"/>
        </w:rPr>
        <w:t>Solution</w:t>
      </w:r>
    </w:p>
    <w:p w:rsidR="00A95226" w:rsidRPr="002055E7" w:rsidRDefault="00A95226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A95226" w:rsidRPr="002055E7" w:rsidRDefault="008361F5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2055E7">
        <w:rPr>
          <w:rFonts w:cs="CMR10"/>
          <w:sz w:val="24"/>
          <w:szCs w:val="24"/>
        </w:rPr>
        <w:t>The position of the observer is given after</w:t>
      </w:r>
      <w:r w:rsidR="00E83703" w:rsidRPr="002055E7">
        <w:rPr>
          <w:rFonts w:cs="CMR10"/>
          <w:sz w:val="24"/>
          <w:szCs w:val="24"/>
        </w:rPr>
        <w:t xml:space="preserve"> being</w:t>
      </w:r>
      <w:r w:rsidRPr="002055E7">
        <w:rPr>
          <w:rFonts w:cs="CMR10"/>
          <w:sz w:val="24"/>
          <w:szCs w:val="24"/>
        </w:rPr>
        <w:t xml:space="preserve"> determined using GPS: longitude, latitude, and altitude. In fact, only latitude is necessary in the analysis. </w:t>
      </w:r>
      <w:r w:rsidR="00A95226" w:rsidRPr="002055E7">
        <w:rPr>
          <w:rFonts w:cs="CMR10"/>
          <w:sz w:val="24"/>
          <w:szCs w:val="24"/>
        </w:rPr>
        <w:t xml:space="preserve">We have two spatial points </w:t>
      </w:r>
      <w:r w:rsidR="004D0793" w:rsidRPr="002055E7">
        <w:rPr>
          <w:rFonts w:cs="CMR10"/>
          <w:sz w:val="24"/>
          <w:szCs w:val="24"/>
        </w:rPr>
        <w:t xml:space="preserve">(observer </w:t>
      </w:r>
      <w:r w:rsidRPr="002055E7">
        <w:rPr>
          <w:rFonts w:cs="CMR10"/>
          <w:sz w:val="24"/>
          <w:szCs w:val="24"/>
        </w:rPr>
        <w:t xml:space="preserve">position </w:t>
      </w:r>
      <w:r w:rsidR="004D0793" w:rsidRPr="002055E7">
        <w:rPr>
          <w:rFonts w:cs="CMR10"/>
          <w:sz w:val="24"/>
          <w:szCs w:val="24"/>
        </w:rPr>
        <w:t>and reference point/peak of main stupa)</w:t>
      </w:r>
      <w:r w:rsidR="00A95226" w:rsidRPr="002055E7">
        <w:rPr>
          <w:rFonts w:cs="CMR10"/>
          <w:sz w:val="24"/>
          <w:szCs w:val="24"/>
        </w:rPr>
        <w:t xml:space="preserve">, </w:t>
      </w:r>
      <w:r w:rsidR="004D0793" w:rsidRPr="002055E7">
        <w:rPr>
          <w:rFonts w:cs="CMR10"/>
          <w:sz w:val="24"/>
          <w:szCs w:val="24"/>
        </w:rPr>
        <w:t>so</w:t>
      </w:r>
      <w:r w:rsidR="00A95226" w:rsidRPr="002055E7">
        <w:rPr>
          <w:rFonts w:cs="CMR10"/>
          <w:sz w:val="24"/>
          <w:szCs w:val="24"/>
        </w:rPr>
        <w:t xml:space="preserve"> we </w:t>
      </w:r>
      <w:r w:rsidR="00E83703" w:rsidRPr="002055E7">
        <w:rPr>
          <w:rFonts w:cs="CMR10"/>
          <w:sz w:val="24"/>
          <w:szCs w:val="24"/>
        </w:rPr>
        <w:t>can use the classical formula to calculate the</w:t>
      </w:r>
      <w:r w:rsidR="00A95226" w:rsidRPr="002055E7">
        <w:rPr>
          <w:rFonts w:cs="CMR10"/>
          <w:sz w:val="24"/>
          <w:szCs w:val="24"/>
        </w:rPr>
        <w:t xml:space="preserve"> declination of celestial bodies, that is, </w:t>
      </w:r>
    </w:p>
    <w:p w:rsidR="00A95226" w:rsidRPr="002055E7" w:rsidRDefault="00A95226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A95226" w:rsidRPr="002055E7" w:rsidRDefault="00D2394F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δ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=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h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+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h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CMR1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MR1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CMR10"/>
                      <w:sz w:val="24"/>
                      <w:szCs w:val="24"/>
                    </w:rPr>
                    <m:t>z</m:t>
                  </m:r>
                </m:sub>
              </m:sSub>
            </m:e>
          </m:func>
        </m:oMath>
      </m:oMathPara>
    </w:p>
    <w:p w:rsidR="00A95226" w:rsidRPr="002055E7" w:rsidRDefault="00A95226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8361F5" w:rsidRPr="002055E7" w:rsidRDefault="00E83703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2055E7">
        <w:rPr>
          <w:rFonts w:cs="CMR10"/>
          <w:sz w:val="24"/>
          <w:szCs w:val="24"/>
        </w:rPr>
        <w:t xml:space="preserve">in order </w:t>
      </w:r>
      <w:r w:rsidR="008361F5" w:rsidRPr="002055E7">
        <w:rPr>
          <w:rFonts w:cs="CMR10"/>
          <w:sz w:val="24"/>
          <w:szCs w:val="24"/>
        </w:rPr>
        <w:t>to determine the alignment direction.</w:t>
      </w:r>
    </w:p>
    <w:p w:rsidR="008361F5" w:rsidRPr="002055E7" w:rsidRDefault="008361F5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D0793" w:rsidRPr="002055E7" w:rsidRDefault="001E5E0E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Thus, students should </w:t>
      </w:r>
      <w:r w:rsidR="004D0793" w:rsidRPr="002055E7">
        <w:rPr>
          <w:rFonts w:cs="CMR10"/>
          <w:sz w:val="24"/>
          <w:szCs w:val="24"/>
        </w:rPr>
        <w:t>:</w:t>
      </w:r>
    </w:p>
    <w:p w:rsidR="00E83703" w:rsidRPr="002055E7" w:rsidRDefault="00E83703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D0793" w:rsidRPr="002055E7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  <w:lang w:val="en-US"/>
        </w:rPr>
        <w:t>determine a</w:t>
      </w:r>
      <w:r w:rsidR="008361F5" w:rsidRPr="002055E7">
        <w:rPr>
          <w:rFonts w:cs="CMR10"/>
          <w:sz w:val="24"/>
          <w:szCs w:val="24"/>
        </w:rPr>
        <w:t>zimuth of the object using a magnetic compass (assuming that it points to the true north)</w:t>
      </w:r>
      <w:r>
        <w:rPr>
          <w:rFonts w:cs="CMR10"/>
          <w:sz w:val="24"/>
          <w:szCs w:val="24"/>
          <w:lang w:val="en-US"/>
        </w:rPr>
        <w:t>;</w:t>
      </w:r>
    </w:p>
    <w:p w:rsidR="004D0793" w:rsidRPr="002055E7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  <w:lang w:val="en-US"/>
        </w:rPr>
        <w:t>determine t</w:t>
      </w:r>
      <w:r w:rsidR="004D0793" w:rsidRPr="002055E7">
        <w:rPr>
          <w:rFonts w:cs="CMR10"/>
          <w:sz w:val="24"/>
          <w:szCs w:val="24"/>
        </w:rPr>
        <w:t>he elevation angle between their position and the peak of the stupa</w:t>
      </w:r>
      <w:r w:rsidR="008361F5" w:rsidRPr="002055E7">
        <w:rPr>
          <w:rFonts w:cs="CMR10"/>
          <w:sz w:val="24"/>
          <w:szCs w:val="24"/>
        </w:rPr>
        <w:t xml:space="preserve"> using protractor and a weighted string</w:t>
      </w:r>
      <w:r>
        <w:rPr>
          <w:rFonts w:cs="CMR10"/>
          <w:sz w:val="24"/>
          <w:szCs w:val="24"/>
          <w:lang w:val="en-US"/>
        </w:rPr>
        <w:t>;</w:t>
      </w:r>
    </w:p>
    <w:p w:rsidR="001E5E0E" w:rsidRPr="001E5E0E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1E5E0E">
        <w:rPr>
          <w:rFonts w:cs="CMR10"/>
          <w:sz w:val="24"/>
          <w:szCs w:val="24"/>
          <w:lang w:val="en-US"/>
        </w:rPr>
        <w:t>determine the declination u</w:t>
      </w:r>
      <w:r w:rsidR="00446A18" w:rsidRPr="001E5E0E">
        <w:rPr>
          <w:rFonts w:cs="CMR10"/>
          <w:sz w:val="24"/>
          <w:szCs w:val="24"/>
        </w:rPr>
        <w:t>sing the measured parameters</w:t>
      </w:r>
      <w:r w:rsidRPr="001E5E0E">
        <w:rPr>
          <w:rFonts w:cs="CMR10"/>
          <w:sz w:val="24"/>
          <w:szCs w:val="24"/>
          <w:lang w:val="en-US"/>
        </w:rPr>
        <w:t>;</w:t>
      </w:r>
    </w:p>
    <w:p w:rsidR="00446A18" w:rsidRPr="001E5E0E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proofErr w:type="gramStart"/>
      <w:r>
        <w:rPr>
          <w:rFonts w:cs="CMR10"/>
          <w:sz w:val="24"/>
          <w:szCs w:val="24"/>
          <w:lang w:val="en-US"/>
        </w:rPr>
        <w:t>i</w:t>
      </w:r>
      <w:r w:rsidRPr="001E5E0E">
        <w:rPr>
          <w:rFonts w:cs="CMR10"/>
          <w:sz w:val="24"/>
          <w:szCs w:val="24"/>
          <w:lang w:val="en-US"/>
        </w:rPr>
        <w:t>dentify</w:t>
      </w:r>
      <w:proofErr w:type="gramEnd"/>
      <w:r w:rsidRPr="001E5E0E">
        <w:rPr>
          <w:rFonts w:cs="CMR10"/>
          <w:sz w:val="24"/>
          <w:szCs w:val="24"/>
          <w:lang w:val="en-US"/>
        </w:rPr>
        <w:t xml:space="preserve"> </w:t>
      </w:r>
      <w:r>
        <w:rPr>
          <w:rFonts w:cs="CMR10"/>
          <w:sz w:val="24"/>
          <w:szCs w:val="24"/>
        </w:rPr>
        <w:t xml:space="preserve">the </w:t>
      </w:r>
      <w:r>
        <w:rPr>
          <w:rFonts w:cs="CMR10"/>
          <w:sz w:val="24"/>
          <w:szCs w:val="24"/>
          <w:lang w:val="en-US"/>
        </w:rPr>
        <w:t>constellation using</w:t>
      </w:r>
      <w:r w:rsidRPr="001E5E0E">
        <w:rPr>
          <w:rFonts w:cs="CMR10"/>
          <w:sz w:val="24"/>
          <w:szCs w:val="24"/>
        </w:rPr>
        <w:t xml:space="preserve"> provided star chart</w:t>
      </w:r>
      <w:r w:rsidR="00446A18" w:rsidRPr="001E5E0E">
        <w:rPr>
          <w:rFonts w:cs="CMR10"/>
          <w:sz w:val="24"/>
          <w:szCs w:val="24"/>
        </w:rPr>
        <w:t xml:space="preserve"> </w:t>
      </w:r>
      <w:r>
        <w:rPr>
          <w:rFonts w:cs="CMR10"/>
          <w:sz w:val="24"/>
          <w:szCs w:val="24"/>
          <w:lang w:val="en-US"/>
        </w:rPr>
        <w:t>based on</w:t>
      </w:r>
      <w:r w:rsidR="00446A18" w:rsidRPr="001E5E0E">
        <w:rPr>
          <w:rFonts w:cs="CMR10"/>
          <w:sz w:val="24"/>
          <w:szCs w:val="24"/>
        </w:rPr>
        <w:t xml:space="preserve"> the</w:t>
      </w:r>
      <w:r>
        <w:rPr>
          <w:rFonts w:cs="CMR10"/>
          <w:sz w:val="24"/>
          <w:szCs w:val="24"/>
          <w:lang w:val="en-US"/>
        </w:rPr>
        <w:t xml:space="preserve"> results a-c</w:t>
      </w:r>
      <w:r w:rsidR="00446A18" w:rsidRPr="001E5E0E">
        <w:rPr>
          <w:rFonts w:cs="CMR10"/>
          <w:sz w:val="24"/>
          <w:szCs w:val="24"/>
        </w:rPr>
        <w:t>, assuming that the observations are performed at 18:00</w:t>
      </w:r>
      <w:r>
        <w:rPr>
          <w:rFonts w:cs="CMR10"/>
          <w:sz w:val="24"/>
          <w:szCs w:val="24"/>
          <w:lang w:val="en-US"/>
        </w:rPr>
        <w:t>.</w:t>
      </w:r>
    </w:p>
    <w:p w:rsidR="004D0793" w:rsidRPr="002055E7" w:rsidRDefault="004D0793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46A18" w:rsidRPr="002055E7" w:rsidRDefault="00AE7361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2055E7">
        <w:rPr>
          <w:rFonts w:cs="CMR10"/>
          <w:sz w:val="24"/>
          <w:szCs w:val="24"/>
        </w:rPr>
        <w:t>See Table below.</w:t>
      </w:r>
    </w:p>
    <w:p w:rsidR="001B2031" w:rsidRDefault="001B2031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</w:p>
    <w:p w:rsidR="001B2031" w:rsidRDefault="001B2031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  <w:r w:rsidRPr="001B2031">
        <w:rPr>
          <w:noProof/>
          <w:szCs w:val="20"/>
          <w:lang w:val="en-US" w:eastAsia="en-US"/>
        </w:rPr>
        <w:drawing>
          <wp:inline distT="0" distB="0" distL="0" distR="0">
            <wp:extent cx="5943600" cy="912617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C1A" w:rsidRDefault="00990C1A">
      <w:pPr>
        <w:rPr>
          <w:rFonts w:cs="CMR10"/>
          <w:sz w:val="20"/>
          <w:szCs w:val="20"/>
        </w:rPr>
      </w:pPr>
      <w:r>
        <w:rPr>
          <w:rFonts w:cs="CMR10"/>
          <w:sz w:val="20"/>
          <w:szCs w:val="20"/>
        </w:rPr>
        <w:t>(This is an example only)</w:t>
      </w:r>
    </w:p>
    <w:p w:rsidR="00384566" w:rsidRDefault="00384566">
      <w:pPr>
        <w:rPr>
          <w:rFonts w:cs="CMR10"/>
          <w:sz w:val="20"/>
          <w:szCs w:val="20"/>
        </w:rPr>
      </w:pPr>
      <w:r>
        <w:rPr>
          <w:rFonts w:cs="CMR10"/>
          <w:sz w:val="20"/>
          <w:szCs w:val="20"/>
        </w:rPr>
        <w:br w:type="page"/>
      </w:r>
    </w:p>
    <w:p w:rsidR="00631F60" w:rsidRPr="00384566" w:rsidRDefault="00384566" w:rsidP="0038456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b/>
          <w:sz w:val="24"/>
          <w:szCs w:val="24"/>
        </w:rPr>
      </w:pPr>
      <w:r w:rsidRPr="00384566">
        <w:rPr>
          <w:rFonts w:cs="CMR10"/>
          <w:b/>
          <w:sz w:val="24"/>
          <w:szCs w:val="24"/>
        </w:rPr>
        <w:lastRenderedPageBreak/>
        <w:t>Persiapan Panitia</w:t>
      </w:r>
    </w:p>
    <w:p w:rsidR="00384566" w:rsidRDefault="00384566" w:rsidP="0038456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77923" w:rsidRDefault="00477923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>Sehari sebelum pelaksanaan, lokasi pengamatan di sekitar Borobudur harus ditentukan sebanyak jumlah Tim yang ‘bertanding’</w:t>
      </w:r>
      <w:r w:rsidR="00FC66B5">
        <w:rPr>
          <w:rFonts w:cs="CMR10"/>
          <w:sz w:val="24"/>
          <w:szCs w:val="24"/>
        </w:rPr>
        <w:t xml:space="preserve"> (45 tim menurut informasi terkini, 14 Juli 2015)</w:t>
      </w:r>
      <w:r>
        <w:rPr>
          <w:rFonts w:cs="CMR10"/>
          <w:sz w:val="24"/>
          <w:szCs w:val="24"/>
        </w:rPr>
        <w:t>.</w:t>
      </w:r>
    </w:p>
    <w:p w:rsidR="00477923" w:rsidRDefault="007165FA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>Posisi s</w:t>
      </w:r>
      <w:r w:rsidR="00477923">
        <w:rPr>
          <w:rFonts w:cs="CMR10"/>
          <w:sz w:val="24"/>
          <w:szCs w:val="24"/>
        </w:rPr>
        <w:t xml:space="preserve">ejumlah 45 lokasi harus diukur dengan menggunakan GPS, dan berikan nilai koordinat </w:t>
      </w:r>
      <w:r w:rsidR="00477923" w:rsidRPr="00477923">
        <w:rPr>
          <w:rFonts w:cs="CMR10"/>
          <w:i/>
          <w:sz w:val="24"/>
          <w:szCs w:val="24"/>
        </w:rPr>
        <w:t>longitude, latitude</w:t>
      </w:r>
      <w:r w:rsidR="00477923">
        <w:rPr>
          <w:rFonts w:cs="CMR10"/>
          <w:sz w:val="24"/>
          <w:szCs w:val="24"/>
        </w:rPr>
        <w:t xml:space="preserve">, dan </w:t>
      </w:r>
      <w:r w:rsidR="00477923" w:rsidRPr="00477923">
        <w:rPr>
          <w:rFonts w:cs="CMR10"/>
          <w:i/>
          <w:sz w:val="24"/>
          <w:szCs w:val="24"/>
        </w:rPr>
        <w:t>altitude</w:t>
      </w:r>
      <w:r w:rsidR="00477923">
        <w:rPr>
          <w:rFonts w:cs="CMR10"/>
          <w:sz w:val="24"/>
          <w:szCs w:val="24"/>
        </w:rPr>
        <w:t>.</w:t>
      </w:r>
    </w:p>
    <w:p w:rsidR="00477923" w:rsidRDefault="00477923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>Buat panel yang menunjukkan nomor lokasi pengamat disertai data koordinat untuk masing-masing lokasi tersebut</w:t>
      </w:r>
      <w:r w:rsidR="007165FA">
        <w:rPr>
          <w:rFonts w:cs="CMR10"/>
          <w:sz w:val="24"/>
          <w:szCs w:val="24"/>
        </w:rPr>
        <w:t xml:space="preserve"> (lihat gambar di bawah ini)</w:t>
      </w:r>
      <w:r>
        <w:rPr>
          <w:rFonts w:cs="CMR10"/>
          <w:sz w:val="24"/>
          <w:szCs w:val="24"/>
        </w:rPr>
        <w:t>.</w:t>
      </w:r>
    </w:p>
    <w:p w:rsidR="00E4035A" w:rsidRDefault="00E4035A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Setelah </w:t>
      </w:r>
      <w:r w:rsidR="007165FA">
        <w:rPr>
          <w:rFonts w:cs="CMR10"/>
          <w:sz w:val="24"/>
          <w:szCs w:val="24"/>
        </w:rPr>
        <w:t>panel diletakkan di lo</w:t>
      </w:r>
      <w:r>
        <w:rPr>
          <w:rFonts w:cs="CMR10"/>
          <w:sz w:val="24"/>
          <w:szCs w:val="24"/>
        </w:rPr>
        <w:t>k</w:t>
      </w:r>
      <w:r w:rsidR="007165FA">
        <w:rPr>
          <w:rFonts w:cs="CMR10"/>
          <w:sz w:val="24"/>
          <w:szCs w:val="24"/>
        </w:rPr>
        <w:t>a</w:t>
      </w:r>
      <w:r>
        <w:rPr>
          <w:rFonts w:cs="CMR10"/>
          <w:sz w:val="24"/>
          <w:szCs w:val="24"/>
        </w:rPr>
        <w:t>si yang bersangkutan, tidak boleh dipindah-pindah lagi.</w:t>
      </w:r>
    </w:p>
    <w:p w:rsidR="00477923" w:rsidRDefault="00477923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>Nilai koordinat ini dituliskan pada Tabel dalam soal.</w:t>
      </w:r>
      <w:r w:rsidR="007165FA">
        <w:rPr>
          <w:rFonts w:cs="CMR10"/>
          <w:sz w:val="24"/>
          <w:szCs w:val="24"/>
        </w:rPr>
        <w:t xml:space="preserve"> Setelah itu, soal direproduksi.</w:t>
      </w:r>
    </w:p>
    <w:p w:rsidR="00477923" w:rsidRDefault="00477923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Nilai yang sama juga dimasukkan dalam tabel solusi, sehingga bisa ditentukan </w:t>
      </w:r>
      <w:r w:rsidR="007165FA">
        <w:rPr>
          <w:rFonts w:cs="CMR10"/>
          <w:sz w:val="24"/>
          <w:szCs w:val="24"/>
        </w:rPr>
        <w:t>nilai deklinasi.</w:t>
      </w:r>
      <w:r>
        <w:rPr>
          <w:rFonts w:cs="CMR10"/>
          <w:sz w:val="24"/>
          <w:szCs w:val="24"/>
        </w:rPr>
        <w:t xml:space="preserve"> </w:t>
      </w:r>
      <w:r w:rsidR="007165FA">
        <w:rPr>
          <w:rFonts w:cs="CMR10"/>
          <w:sz w:val="24"/>
          <w:szCs w:val="24"/>
        </w:rPr>
        <w:t>K</w:t>
      </w:r>
      <w:r>
        <w:rPr>
          <w:rFonts w:cs="CMR10"/>
          <w:sz w:val="24"/>
          <w:szCs w:val="24"/>
        </w:rPr>
        <w:t xml:space="preserve">emudian </w:t>
      </w:r>
      <w:r w:rsidR="0014565C">
        <w:rPr>
          <w:rFonts w:cs="CMR10"/>
          <w:sz w:val="24"/>
          <w:szCs w:val="24"/>
        </w:rPr>
        <w:t xml:space="preserve">dari nilai deklinasi serta sudut elevasi hasil pengukuran, gunakan peta bintang untuk menentukan rasi yang bersangkutan. </w:t>
      </w:r>
      <w:r w:rsidR="002055E7">
        <w:rPr>
          <w:rFonts w:cs="CMR10"/>
          <w:sz w:val="24"/>
          <w:szCs w:val="24"/>
        </w:rPr>
        <w:t xml:space="preserve">Tuliskan semuanya dalam lembar solusi untuk panduan juri penilai. </w:t>
      </w:r>
    </w:p>
    <w:p w:rsidR="00384566" w:rsidRDefault="00384566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>Team Competition dilaksanakan pada tanggal 2 Agustus 2015 mulai pukul 17.30 (mereka dipersiapkan di lokasi sejak pukul 17.00.</w:t>
      </w:r>
    </w:p>
    <w:p w:rsidR="0014565C" w:rsidRDefault="0014565C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Lokasi pengamat ditentukan melalui undian. Setelah mendapat nomor lokasi, tim diberi kit pengamatan berupa: </w:t>
      </w:r>
      <w:r w:rsidRPr="00AD2198">
        <w:rPr>
          <w:rFonts w:cs="CMR10"/>
          <w:b/>
          <w:sz w:val="24"/>
          <w:szCs w:val="24"/>
        </w:rPr>
        <w:t>1 peta bintang, 1 kompas directional, penggaris busur derajat ukuran besar, benang kasur dan gunting, plumb bob (dari besi).</w:t>
      </w:r>
      <w:r>
        <w:rPr>
          <w:rFonts w:cs="CMR10"/>
          <w:sz w:val="24"/>
          <w:szCs w:val="24"/>
        </w:rPr>
        <w:t xml:space="preserve"> </w:t>
      </w:r>
    </w:p>
    <w:p w:rsidR="0014565C" w:rsidRDefault="0014565C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Tim boleh membawa kalkulator saintifik. Tidak perlu membawa laptop. </w:t>
      </w:r>
    </w:p>
    <w:p w:rsidR="00384566" w:rsidRDefault="00384566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>Soal ini dapat dikerjakan maksimum 60 menit. Dengan kerjasama yang baik, soal ini dapat dikerjakan selama 30 menit.</w:t>
      </w:r>
    </w:p>
    <w:p w:rsidR="0014565C" w:rsidRDefault="0014565C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Jika tim dapat menjawab nilai deklinasi (soal </w:t>
      </w:r>
      <w:r w:rsidRPr="002055E7">
        <w:rPr>
          <w:rFonts w:cs="CMR10"/>
          <w:b/>
          <w:sz w:val="24"/>
          <w:szCs w:val="24"/>
        </w:rPr>
        <w:t>a</w:t>
      </w:r>
      <w:r>
        <w:rPr>
          <w:rFonts w:cs="CMR10"/>
          <w:sz w:val="24"/>
          <w:szCs w:val="24"/>
        </w:rPr>
        <w:t>) dengan angka meleset 1-2 derajat, mereka bisa diberi nilai penuh.  Jika meleset sampai dengan 5 derajat, dikurangi 30 poin. Jika lebih dari itu, nilainya 0.</w:t>
      </w:r>
    </w:p>
    <w:p w:rsidR="0014565C" w:rsidRDefault="0014565C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Jika tim dapat menjawab soal </w:t>
      </w:r>
      <w:r w:rsidRPr="002055E7">
        <w:rPr>
          <w:rFonts w:cs="CMR10"/>
          <w:b/>
          <w:sz w:val="24"/>
          <w:szCs w:val="24"/>
        </w:rPr>
        <w:t>b</w:t>
      </w:r>
      <w:r>
        <w:rPr>
          <w:rFonts w:cs="CMR10"/>
          <w:sz w:val="24"/>
          <w:szCs w:val="24"/>
        </w:rPr>
        <w:t xml:space="preserve">, maka mereka memperoleh bonus nilai sebanyak jumlah objek yang dia jawab dengan benar.  </w:t>
      </w:r>
    </w:p>
    <w:p w:rsidR="00384566" w:rsidRDefault="00384566" w:rsidP="003845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Setiap tim sebaiknya didampingi oleh asisten penilai, </w:t>
      </w:r>
      <w:r w:rsidR="00477923">
        <w:rPr>
          <w:rFonts w:cs="CMR10"/>
          <w:sz w:val="24"/>
          <w:szCs w:val="24"/>
        </w:rPr>
        <w:t xml:space="preserve">yang menilai secara kualitatif kerjasama tim. Misalnya bagaimana mereka mendistribusikan pekerjaan (mengukur sudut azimuth, memasang weight, </w:t>
      </w:r>
      <w:r w:rsidR="002055E7">
        <w:rPr>
          <w:rFonts w:cs="CMR10"/>
          <w:sz w:val="24"/>
          <w:szCs w:val="24"/>
        </w:rPr>
        <w:t xml:space="preserve">cara mengukur sudut elevasi, </w:t>
      </w:r>
      <w:r w:rsidR="00477923">
        <w:rPr>
          <w:rFonts w:cs="CMR10"/>
          <w:sz w:val="24"/>
          <w:szCs w:val="24"/>
        </w:rPr>
        <w:t>dan sebagainya).</w:t>
      </w:r>
      <w:r>
        <w:rPr>
          <w:rFonts w:cs="CMR10"/>
          <w:sz w:val="24"/>
          <w:szCs w:val="24"/>
        </w:rPr>
        <w:t xml:space="preserve"> </w:t>
      </w:r>
    </w:p>
    <w:p w:rsidR="002055E7" w:rsidRDefault="002055E7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2055E7" w:rsidRDefault="002055E7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2055E7" w:rsidRDefault="002055E7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2055E7" w:rsidRDefault="002055E7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2055E7" w:rsidRDefault="002055E7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2055E7" w:rsidRDefault="002055E7">
      <w:pPr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br w:type="page"/>
      </w:r>
    </w:p>
    <w:p w:rsidR="002055E7" w:rsidRPr="00E4035A" w:rsidRDefault="00E4035A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b/>
          <w:sz w:val="24"/>
          <w:szCs w:val="24"/>
        </w:rPr>
      </w:pPr>
      <w:r>
        <w:rPr>
          <w:rFonts w:cs="CMR10"/>
          <w:b/>
          <w:sz w:val="24"/>
          <w:szCs w:val="24"/>
        </w:rPr>
        <w:lastRenderedPageBreak/>
        <w:t>Contoh Panel yang diletakkan di setiap lokasi pengamat.</w:t>
      </w:r>
    </w:p>
    <w:p w:rsidR="002055E7" w:rsidRDefault="00420092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175895</wp:posOffset>
                </wp:positionV>
                <wp:extent cx="6162675" cy="2981325"/>
                <wp:effectExtent l="19050" t="19050" r="19050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.5pt;margin-top:13.85pt;width:485.25pt;height:234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RSIAIAAD4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" strokeweight="2pt"/>
            </w:pict>
          </mc:Fallback>
        </mc:AlternateContent>
      </w:r>
    </w:p>
    <w:p w:rsidR="002055E7" w:rsidRPr="002055E7" w:rsidRDefault="00420092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7352665</wp:posOffset>
                </wp:positionV>
                <wp:extent cx="1352550" cy="238125"/>
                <wp:effectExtent l="19050" t="19050" r="1905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5pt;margin-top:578.95pt;width:106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Y9IAIAAD0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" strokeweight="2pt"/>
            </w:pict>
          </mc:Fallback>
        </mc:AlternateContent>
      </w: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2971165</wp:posOffset>
                </wp:positionV>
                <wp:extent cx="552450" cy="4381500"/>
                <wp:effectExtent l="19050" t="19050" r="1905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6.5pt;margin-top:233.95pt;width:43.5pt;height:3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" strokeweight="2pt"/>
            </w:pict>
          </mc:Fallback>
        </mc:AlternateContent>
      </w: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2323465</wp:posOffset>
                </wp:positionV>
                <wp:extent cx="5962650" cy="40259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35A" w:rsidRPr="00E4035A" w:rsidRDefault="00E403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035A">
                              <w:rPr>
                                <w:sz w:val="28"/>
                                <w:szCs w:val="28"/>
                              </w:rPr>
                              <w:t>Longitude:  110° 12´ 16.52″</w:t>
                            </w:r>
                            <w:r w:rsidRPr="00E4035A">
                              <w:rPr>
                                <w:sz w:val="28"/>
                                <w:szCs w:val="28"/>
                              </w:rPr>
                              <w:tab/>
                              <w:t>Latitude:  -7° 36´ 30.10″</w:t>
                            </w:r>
                            <w:r w:rsidRPr="00E4035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4035A">
                              <w:rPr>
                                <w:sz w:val="28"/>
                                <w:szCs w:val="28"/>
                              </w:rPr>
                              <w:tab/>
                              <w:t>Altitude: 264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pt;margin-top:182.95pt;width:469.5pt;height:3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aX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" stroked="f">
                <v:textbox>
                  <w:txbxContent>
                    <w:p w:rsidR="00E4035A" w:rsidRPr="00E4035A" w:rsidRDefault="00E4035A">
                      <w:pPr>
                        <w:rPr>
                          <w:sz w:val="28"/>
                          <w:szCs w:val="28"/>
                        </w:rPr>
                      </w:pPr>
                      <w:r w:rsidRPr="00E4035A">
                        <w:rPr>
                          <w:sz w:val="28"/>
                          <w:szCs w:val="28"/>
                        </w:rPr>
                        <w:t>Longitude:  110° 12´ 16.52″</w:t>
                      </w:r>
                      <w:r w:rsidRPr="00E4035A">
                        <w:rPr>
                          <w:sz w:val="28"/>
                          <w:szCs w:val="28"/>
                        </w:rPr>
                        <w:tab/>
                        <w:t>Latitude:  -7° 36´ 30.10″</w:t>
                      </w:r>
                      <w:r w:rsidRPr="00E4035A">
                        <w:rPr>
                          <w:sz w:val="28"/>
                          <w:szCs w:val="28"/>
                        </w:rPr>
                        <w:tab/>
                      </w:r>
                      <w:r w:rsidRPr="00E4035A">
                        <w:rPr>
                          <w:sz w:val="28"/>
                          <w:szCs w:val="28"/>
                        </w:rPr>
                        <w:tab/>
                        <w:t>Altitude: 264</w:t>
                      </w:r>
                      <w:r>
                        <w:rPr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189865</wp:posOffset>
                </wp:positionV>
                <wp:extent cx="2381250" cy="2133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5E7" w:rsidRPr="00E4035A" w:rsidRDefault="00E4035A" w:rsidP="00E4035A">
                            <w:pPr>
                              <w:jc w:val="center"/>
                              <w:rPr>
                                <w:sz w:val="280"/>
                                <w:szCs w:val="280"/>
                              </w:rPr>
                            </w:pPr>
                            <w:r w:rsidRPr="00E4035A">
                              <w:rPr>
                                <w:sz w:val="280"/>
                                <w:szCs w:val="28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9.5pt;margin-top:14.95pt;width:187.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Fa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" stroked="f">
                <v:textbox>
                  <w:txbxContent>
                    <w:p w:rsidR="002055E7" w:rsidRPr="00E4035A" w:rsidRDefault="00E4035A" w:rsidP="00E4035A">
                      <w:pPr>
                        <w:jc w:val="center"/>
                        <w:rPr>
                          <w:sz w:val="280"/>
                          <w:szCs w:val="280"/>
                        </w:rPr>
                      </w:pPr>
                      <w:r w:rsidRPr="00E4035A">
                        <w:rPr>
                          <w:sz w:val="280"/>
                          <w:szCs w:val="280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5E7" w:rsidRPr="002055E7" w:rsidSect="0094046E">
      <w:headerReference w:type="default" r:id="rId10"/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02" w:rsidRDefault="00EF3602" w:rsidP="0094046E">
      <w:pPr>
        <w:spacing w:after="0" w:line="240" w:lineRule="auto"/>
      </w:pPr>
      <w:r>
        <w:separator/>
      </w:r>
    </w:p>
  </w:endnote>
  <w:endnote w:type="continuationSeparator" w:id="0">
    <w:p w:rsidR="00EF3602" w:rsidRDefault="00EF3602" w:rsidP="0094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02" w:rsidRDefault="00EF3602" w:rsidP="0094046E">
      <w:pPr>
        <w:spacing w:after="0" w:line="240" w:lineRule="auto"/>
      </w:pPr>
      <w:r>
        <w:separator/>
      </w:r>
    </w:p>
  </w:footnote>
  <w:footnote w:type="continuationSeparator" w:id="0">
    <w:p w:rsidR="00EF3602" w:rsidRDefault="00EF3602" w:rsidP="0094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46E" w:rsidRDefault="0094046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-920751</wp:posOffset>
          </wp:positionH>
          <wp:positionV relativeFrom="paragraph">
            <wp:posOffset>-450850</wp:posOffset>
          </wp:positionV>
          <wp:extent cx="7762593" cy="17081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86" cy="1709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46E" w:rsidRDefault="00940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723"/>
    <w:multiLevelType w:val="hybridMultilevel"/>
    <w:tmpl w:val="1FEE7076"/>
    <w:lvl w:ilvl="0" w:tplc="47001C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5602B"/>
    <w:multiLevelType w:val="hybridMultilevel"/>
    <w:tmpl w:val="D450A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F9E"/>
    <w:multiLevelType w:val="hybridMultilevel"/>
    <w:tmpl w:val="4AC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76F89"/>
    <w:multiLevelType w:val="hybridMultilevel"/>
    <w:tmpl w:val="C5EA5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B25B3"/>
    <w:multiLevelType w:val="hybridMultilevel"/>
    <w:tmpl w:val="7F100D7C"/>
    <w:lvl w:ilvl="0" w:tplc="D40A21B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70CCB"/>
    <w:multiLevelType w:val="hybridMultilevel"/>
    <w:tmpl w:val="A5B8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90A68"/>
    <w:multiLevelType w:val="hybridMultilevel"/>
    <w:tmpl w:val="E3168268"/>
    <w:lvl w:ilvl="0" w:tplc="7840C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E3"/>
    <w:rsid w:val="000453A0"/>
    <w:rsid w:val="00074B72"/>
    <w:rsid w:val="000A7415"/>
    <w:rsid w:val="000B152A"/>
    <w:rsid w:val="00105F58"/>
    <w:rsid w:val="00141D3E"/>
    <w:rsid w:val="0014565C"/>
    <w:rsid w:val="0014702E"/>
    <w:rsid w:val="00177621"/>
    <w:rsid w:val="001B2031"/>
    <w:rsid w:val="001D0518"/>
    <w:rsid w:val="001E5E0E"/>
    <w:rsid w:val="002055E7"/>
    <w:rsid w:val="00241E56"/>
    <w:rsid w:val="00256ABC"/>
    <w:rsid w:val="00262DA3"/>
    <w:rsid w:val="00277491"/>
    <w:rsid w:val="003402E3"/>
    <w:rsid w:val="00341544"/>
    <w:rsid w:val="003711D4"/>
    <w:rsid w:val="00384566"/>
    <w:rsid w:val="003A2574"/>
    <w:rsid w:val="003C152F"/>
    <w:rsid w:val="003D1E9F"/>
    <w:rsid w:val="00420092"/>
    <w:rsid w:val="00446A18"/>
    <w:rsid w:val="00460959"/>
    <w:rsid w:val="00466D23"/>
    <w:rsid w:val="00477923"/>
    <w:rsid w:val="00487AAC"/>
    <w:rsid w:val="0049376A"/>
    <w:rsid w:val="004A4D3C"/>
    <w:rsid w:val="004D0793"/>
    <w:rsid w:val="004D3072"/>
    <w:rsid w:val="004F5AD4"/>
    <w:rsid w:val="005318B5"/>
    <w:rsid w:val="00541FF2"/>
    <w:rsid w:val="00581D70"/>
    <w:rsid w:val="005A2902"/>
    <w:rsid w:val="005B2E9B"/>
    <w:rsid w:val="005C6505"/>
    <w:rsid w:val="005D029D"/>
    <w:rsid w:val="00625262"/>
    <w:rsid w:val="00631F60"/>
    <w:rsid w:val="00632A18"/>
    <w:rsid w:val="00656FC6"/>
    <w:rsid w:val="00674935"/>
    <w:rsid w:val="006B0430"/>
    <w:rsid w:val="006B2811"/>
    <w:rsid w:val="006B6DC8"/>
    <w:rsid w:val="006C0825"/>
    <w:rsid w:val="006D4102"/>
    <w:rsid w:val="006D5F95"/>
    <w:rsid w:val="006E2CE3"/>
    <w:rsid w:val="007165FA"/>
    <w:rsid w:val="00736C4E"/>
    <w:rsid w:val="007946E9"/>
    <w:rsid w:val="00795EC5"/>
    <w:rsid w:val="007A337F"/>
    <w:rsid w:val="007B1716"/>
    <w:rsid w:val="007D0C76"/>
    <w:rsid w:val="007E309A"/>
    <w:rsid w:val="007E4442"/>
    <w:rsid w:val="007E7D59"/>
    <w:rsid w:val="008361F5"/>
    <w:rsid w:val="00853387"/>
    <w:rsid w:val="008B73EC"/>
    <w:rsid w:val="0093524C"/>
    <w:rsid w:val="0094046E"/>
    <w:rsid w:val="00972475"/>
    <w:rsid w:val="00984AF5"/>
    <w:rsid w:val="0098788B"/>
    <w:rsid w:val="00990C1A"/>
    <w:rsid w:val="009B3560"/>
    <w:rsid w:val="009C12F2"/>
    <w:rsid w:val="009D7E51"/>
    <w:rsid w:val="009F0496"/>
    <w:rsid w:val="00A26F86"/>
    <w:rsid w:val="00A34D32"/>
    <w:rsid w:val="00A805A9"/>
    <w:rsid w:val="00A95226"/>
    <w:rsid w:val="00AC2F4F"/>
    <w:rsid w:val="00AD2198"/>
    <w:rsid w:val="00AE7361"/>
    <w:rsid w:val="00AE7B3B"/>
    <w:rsid w:val="00B31096"/>
    <w:rsid w:val="00B61C5D"/>
    <w:rsid w:val="00B81C9B"/>
    <w:rsid w:val="00BA446B"/>
    <w:rsid w:val="00C14183"/>
    <w:rsid w:val="00C24B6C"/>
    <w:rsid w:val="00C956EB"/>
    <w:rsid w:val="00CD0216"/>
    <w:rsid w:val="00CE6A7B"/>
    <w:rsid w:val="00D00CAB"/>
    <w:rsid w:val="00D2394F"/>
    <w:rsid w:val="00D25DF9"/>
    <w:rsid w:val="00D41C11"/>
    <w:rsid w:val="00D520DF"/>
    <w:rsid w:val="00D60F6B"/>
    <w:rsid w:val="00D71B0D"/>
    <w:rsid w:val="00E22B86"/>
    <w:rsid w:val="00E4035A"/>
    <w:rsid w:val="00E4176D"/>
    <w:rsid w:val="00E722C5"/>
    <w:rsid w:val="00E7379D"/>
    <w:rsid w:val="00E75DC2"/>
    <w:rsid w:val="00E83703"/>
    <w:rsid w:val="00EC668C"/>
    <w:rsid w:val="00EF3298"/>
    <w:rsid w:val="00EF3602"/>
    <w:rsid w:val="00F002E3"/>
    <w:rsid w:val="00F16DF8"/>
    <w:rsid w:val="00F26521"/>
    <w:rsid w:val="00F34636"/>
    <w:rsid w:val="00F34C0F"/>
    <w:rsid w:val="00F502A3"/>
    <w:rsid w:val="00F83A5F"/>
    <w:rsid w:val="00F94F52"/>
    <w:rsid w:val="00FB25FD"/>
    <w:rsid w:val="00FC00F1"/>
    <w:rsid w:val="00FC068C"/>
    <w:rsid w:val="00FC66B5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D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E9F"/>
    <w:pPr>
      <w:ind w:left="720"/>
      <w:contextualSpacing/>
    </w:pPr>
  </w:style>
  <w:style w:type="table" w:styleId="TableGrid">
    <w:name w:val="Table Grid"/>
    <w:basedOn w:val="TableNormal"/>
    <w:uiPriority w:val="59"/>
    <w:rsid w:val="004F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6E"/>
  </w:style>
  <w:style w:type="paragraph" w:styleId="Footer">
    <w:name w:val="footer"/>
    <w:basedOn w:val="Normal"/>
    <w:link w:val="FooterChar"/>
    <w:uiPriority w:val="99"/>
    <w:unhideWhenUsed/>
    <w:rsid w:val="0094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D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E9F"/>
    <w:pPr>
      <w:ind w:left="720"/>
      <w:contextualSpacing/>
    </w:pPr>
  </w:style>
  <w:style w:type="table" w:styleId="TableGrid">
    <w:name w:val="Table Grid"/>
    <w:basedOn w:val="TableNormal"/>
    <w:uiPriority w:val="59"/>
    <w:rsid w:val="004F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6E"/>
  </w:style>
  <w:style w:type="paragraph" w:styleId="Footer">
    <w:name w:val="footer"/>
    <w:basedOn w:val="Normal"/>
    <w:link w:val="FooterChar"/>
    <w:uiPriority w:val="99"/>
    <w:unhideWhenUsed/>
    <w:rsid w:val="0094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AD3C7-37EE-4B1E-8714-5CCBDD98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taufiq</dc:creator>
  <cp:lastModifiedBy>HP</cp:lastModifiedBy>
  <cp:revision>7</cp:revision>
  <cp:lastPrinted>2015-05-18T02:00:00Z</cp:lastPrinted>
  <dcterms:created xsi:type="dcterms:W3CDTF">2015-07-14T07:00:00Z</dcterms:created>
  <dcterms:modified xsi:type="dcterms:W3CDTF">2015-07-30T09:54:00Z</dcterms:modified>
</cp:coreProperties>
</file>